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337" w:rsidRPr="00CB168F" w:rsidRDefault="00F77337" w:rsidP="00F77337">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7D294E" w:rsidRPr="007D294E">
        <w:rPr>
          <w:rFonts w:ascii="Arial" w:hAnsi="Arial" w:cs="Arial"/>
          <w:b/>
          <w:sz w:val="24"/>
          <w:lang w:val="de-DE"/>
        </w:rPr>
        <w:t>R4-2301178</w:t>
      </w:r>
      <w:bookmarkStart w:id="0" w:name="_GoBack"/>
      <w:bookmarkEnd w:id="0"/>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rsidR="00233E8F" w:rsidRPr="00F77337"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w:t>
      </w:r>
      <w:r w:rsidR="00440295" w:rsidRPr="00440295">
        <w:rPr>
          <w:rFonts w:ascii="Arial" w:hAnsi="Arial" w:cs="Arial"/>
        </w:rPr>
        <w:t>increas</w:t>
      </w:r>
      <w:r w:rsidR="00F5610E">
        <w:rPr>
          <w:rFonts w:ascii="Arial" w:hAnsi="Arial" w:cs="Arial"/>
        </w:rPr>
        <w:t>e</w:t>
      </w:r>
      <w:r w:rsidR="00440295" w:rsidRPr="00440295">
        <w:rPr>
          <w:rFonts w:ascii="Arial" w:hAnsi="Arial" w:cs="Arial"/>
        </w:rPr>
        <w:t xml:space="preserve"> UE power high limit for CA and DC</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8053D">
        <w:rPr>
          <w:rFonts w:ascii="Arial" w:hAnsi="Arial" w:cs="Arial"/>
          <w:b/>
          <w:lang w:val="en-US"/>
        </w:rPr>
        <w:t>9.26.1</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F09D7" w:rsidRDefault="00B91849" w:rsidP="004D66E3">
      <w:pPr>
        <w:rPr>
          <w:rFonts w:eastAsia="宋体"/>
          <w:lang w:eastAsia="zh-CN"/>
        </w:rPr>
      </w:pPr>
      <w:r>
        <w:rPr>
          <w:rFonts w:eastAsia="宋体" w:hint="eastAsia"/>
          <w:lang w:eastAsia="zh-CN"/>
        </w:rPr>
        <w:t>In</w:t>
      </w:r>
      <w:r>
        <w:rPr>
          <w:rFonts w:eastAsia="宋体"/>
          <w:lang w:eastAsia="zh-CN"/>
        </w:rPr>
        <w:t xml:space="preserve"> Rel-18</w:t>
      </w:r>
      <w:r w:rsidR="00BB0AA7">
        <w:rPr>
          <w:rFonts w:eastAsia="宋体"/>
          <w:lang w:eastAsia="zh-CN"/>
        </w:rPr>
        <w:t xml:space="preserve"> coverage enhancement WI, the </w:t>
      </w:r>
      <w:r w:rsidR="00DA7D99">
        <w:rPr>
          <w:rFonts w:eastAsia="宋体"/>
          <w:lang w:eastAsia="zh-CN"/>
        </w:rPr>
        <w:t>increasing UE power high limit</w:t>
      </w:r>
      <w:r w:rsidR="00BB0AA7">
        <w:rPr>
          <w:rFonts w:eastAsia="宋体"/>
          <w:lang w:eastAsia="zh-CN"/>
        </w:rPr>
        <w:t xml:space="preserve"> is one of the </w:t>
      </w:r>
      <w:r w:rsidR="00AF1CF6">
        <w:rPr>
          <w:rFonts w:eastAsia="宋体"/>
          <w:lang w:eastAsia="zh-CN"/>
        </w:rPr>
        <w:t>objectives</w:t>
      </w:r>
      <w:r w:rsidR="003959CE">
        <w:rPr>
          <w:rFonts w:eastAsia="宋体"/>
          <w:lang w:eastAsia="zh-CN"/>
        </w:rPr>
        <w:t xml:space="preserve">, </w:t>
      </w:r>
      <w:r w:rsidR="00AF1CF6">
        <w:rPr>
          <w:rFonts w:eastAsia="宋体"/>
          <w:lang w:eastAsia="zh-CN"/>
        </w:rPr>
        <w:t xml:space="preserve">and WF [1] was agreed with some open issues </w:t>
      </w:r>
      <w:r w:rsidR="003959CE">
        <w:rPr>
          <w:rFonts w:eastAsia="宋体"/>
          <w:lang w:eastAsia="zh-CN"/>
        </w:rPr>
        <w:t>as can be seen in below table</w:t>
      </w:r>
      <w:r w:rsidR="00990890">
        <w:rPr>
          <w:rFonts w:eastAsia="宋体"/>
          <w:lang w:eastAsia="zh-CN"/>
        </w:rPr>
        <w:t>.</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discuss </w:t>
      </w:r>
      <w:r w:rsidR="008B2F46">
        <w:rPr>
          <w:rFonts w:eastAsia="宋体"/>
          <w:lang w:eastAsia="zh-CN"/>
        </w:rPr>
        <w:t>th</w:t>
      </w:r>
      <w:r w:rsidR="00AF1CF6">
        <w:rPr>
          <w:rFonts w:eastAsia="宋体"/>
          <w:lang w:eastAsia="zh-CN"/>
        </w:rPr>
        <w:t>ese</w:t>
      </w:r>
      <w:r w:rsidR="008B2F46">
        <w:rPr>
          <w:rFonts w:eastAsia="宋体"/>
          <w:lang w:eastAsia="zh-CN"/>
        </w:rPr>
        <w:t xml:space="preserve"> aspect</w:t>
      </w:r>
      <w:r w:rsidR="00AF1CF6">
        <w:rPr>
          <w:rFonts w:eastAsia="宋体"/>
          <w:lang w:eastAsia="zh-CN"/>
        </w:rPr>
        <w:t>s</w:t>
      </w:r>
      <w:r w:rsidR="006321FB">
        <w:rPr>
          <w:rFonts w:eastAsia="宋体"/>
          <w:lang w:eastAsia="zh-CN"/>
        </w:rPr>
        <w:t>.</w:t>
      </w:r>
    </w:p>
    <w:p w:rsidR="00B14838" w:rsidRDefault="00B14838" w:rsidP="004D66E3">
      <w:pPr>
        <w:rPr>
          <w:rFonts w:eastAsia="宋体"/>
          <w:lang w:eastAsia="zh-CN"/>
        </w:rPr>
      </w:pPr>
    </w:p>
    <w:tbl>
      <w:tblPr>
        <w:tblStyle w:val="ab"/>
        <w:tblW w:w="0" w:type="auto"/>
        <w:tblLook w:val="04A0" w:firstRow="1" w:lastRow="0" w:firstColumn="1" w:lastColumn="0" w:noHBand="0" w:noVBand="1"/>
      </w:tblPr>
      <w:tblGrid>
        <w:gridCol w:w="9855"/>
      </w:tblGrid>
      <w:tr w:rsidR="00B14838" w:rsidTr="00B14838">
        <w:tc>
          <w:tcPr>
            <w:tcW w:w="9855" w:type="dxa"/>
          </w:tcPr>
          <w:p w:rsidR="00B14838" w:rsidRPr="00B14838" w:rsidRDefault="00B14838" w:rsidP="00B14838">
            <w:pPr>
              <w:rPr>
                <w:b/>
              </w:rPr>
            </w:pPr>
            <w:r w:rsidRPr="00B14838">
              <w:rPr>
                <w:b/>
              </w:rPr>
              <w:t>Issue 4: Whether the “1Tx+2Tx” can be consider as a UE architecture in this WI to support inter-band UL CA/DC</w:t>
            </w:r>
          </w:p>
          <w:p w:rsidR="00B14838" w:rsidRPr="00B14838" w:rsidRDefault="00B14838" w:rsidP="00B14838">
            <w:pPr>
              <w:numPr>
                <w:ilvl w:val="0"/>
                <w:numId w:val="45"/>
              </w:numPr>
              <w:rPr>
                <w:rFonts w:eastAsia="MS Mincho"/>
              </w:rPr>
            </w:pPr>
            <w:r w:rsidRPr="00B14838">
              <w:rPr>
                <w:rFonts w:eastAsia="MS Mincho"/>
              </w:rPr>
              <w:t>Some components think that simultaneous turn on 3Tx for 2 bands inter-band CA/DC (1 CC/band) can be covered by the current specification, while other companies think that this is a new feature.</w:t>
            </w:r>
          </w:p>
          <w:p w:rsidR="00B14838" w:rsidRPr="00B14838" w:rsidRDefault="00B14838" w:rsidP="00B14838">
            <w:pPr>
              <w:numPr>
                <w:ilvl w:val="0"/>
                <w:numId w:val="45"/>
              </w:numPr>
              <w:rPr>
                <w:rFonts w:eastAsia="MS Mincho"/>
              </w:rPr>
            </w:pPr>
            <w:r w:rsidRPr="00B14838">
              <w:rPr>
                <w:rFonts w:eastAsia="MS Mincho"/>
              </w:rPr>
              <w:t>Whether supporting 3Tx for 2 bands inter-band CA/DC (1 CC/band) need to be captured in Rel-18 UE FR1 WI or a new WI is up to RAN decision.</w:t>
            </w:r>
          </w:p>
          <w:p w:rsidR="00B14838" w:rsidRPr="00B14838" w:rsidRDefault="00B14838" w:rsidP="00B14838">
            <w:pPr>
              <w:rPr>
                <w:b/>
              </w:rPr>
            </w:pPr>
          </w:p>
          <w:p w:rsidR="00B14838" w:rsidRPr="00B14838" w:rsidRDefault="00B14838" w:rsidP="00B14838">
            <w:pPr>
              <w:rPr>
                <w:b/>
              </w:rPr>
            </w:pPr>
            <w:r w:rsidRPr="00B14838">
              <w:rPr>
                <w:b/>
              </w:rPr>
              <w:t>Topic #2: Enhancement for SAR issue mitigation in FR1</w:t>
            </w:r>
          </w:p>
          <w:p w:rsidR="00B14838" w:rsidRPr="00B14838" w:rsidRDefault="00B14838" w:rsidP="00B14838">
            <w:pPr>
              <w:rPr>
                <w:b/>
              </w:rPr>
            </w:pPr>
            <w:r w:rsidRPr="00B14838">
              <w:rPr>
                <w:b/>
              </w:rPr>
              <w:t xml:space="preserve">Issue 6: Whether LS to RAN1 is needed for power </w:t>
            </w:r>
            <w:proofErr w:type="spellStart"/>
            <w:r w:rsidRPr="00B14838">
              <w:rPr>
                <w:b/>
              </w:rPr>
              <w:t>backoff</w:t>
            </w:r>
            <w:proofErr w:type="spellEnd"/>
            <w:r w:rsidRPr="00B14838">
              <w:rPr>
                <w:b/>
              </w:rPr>
              <w:t xml:space="preserve"> due to SAR compliance and relevant PHR reporting</w:t>
            </w:r>
          </w:p>
          <w:p w:rsidR="00B14838" w:rsidRPr="00B14838" w:rsidRDefault="00B14838" w:rsidP="00B14838">
            <w:pPr>
              <w:numPr>
                <w:ilvl w:val="0"/>
                <w:numId w:val="45"/>
              </w:numPr>
              <w:spacing w:after="120"/>
              <w:rPr>
                <w:rFonts w:eastAsia="MS Mincho"/>
              </w:rPr>
            </w:pPr>
            <w:r w:rsidRPr="00B14838">
              <w:rPr>
                <w:rFonts w:eastAsia="MS Mincho"/>
              </w:rPr>
              <w:t xml:space="preserve">FFS whether LS to RAN1 is needed for power </w:t>
            </w:r>
            <w:proofErr w:type="spellStart"/>
            <w:r w:rsidRPr="00B14838">
              <w:rPr>
                <w:rFonts w:eastAsia="MS Mincho"/>
              </w:rPr>
              <w:t>backoff</w:t>
            </w:r>
            <w:proofErr w:type="spellEnd"/>
            <w:r w:rsidRPr="00B14838">
              <w:rPr>
                <w:rFonts w:eastAsia="MS Mincho"/>
              </w:rPr>
              <w:t xml:space="preserve"> due to SAR compliance and relevant PHR reporting.</w:t>
            </w:r>
          </w:p>
          <w:p w:rsidR="00B14838" w:rsidRPr="00B14838" w:rsidRDefault="00B14838" w:rsidP="00B14838">
            <w:pPr>
              <w:rPr>
                <w:b/>
              </w:rPr>
            </w:pPr>
            <w:r w:rsidRPr="00B14838">
              <w:rPr>
                <w:b/>
              </w:rPr>
              <w:t xml:space="preserve">Issue 7: Whether PHR reporting should be considered for power class </w:t>
            </w:r>
            <w:proofErr w:type="spellStart"/>
            <w:r w:rsidRPr="00B14838">
              <w:rPr>
                <w:b/>
              </w:rPr>
              <w:t>backoff</w:t>
            </w:r>
            <w:proofErr w:type="spellEnd"/>
          </w:p>
          <w:p w:rsidR="00B14838" w:rsidRPr="00B14838" w:rsidRDefault="00B14838" w:rsidP="00B14838">
            <w:pPr>
              <w:numPr>
                <w:ilvl w:val="0"/>
                <w:numId w:val="45"/>
              </w:numPr>
              <w:spacing w:after="120"/>
              <w:rPr>
                <w:rFonts w:eastAsia="宋体"/>
                <w:lang w:eastAsia="zh-CN"/>
              </w:rPr>
            </w:pPr>
            <w:r w:rsidRPr="00B14838">
              <w:rPr>
                <w:rFonts w:eastAsia="MS Mincho"/>
              </w:rPr>
              <w:t xml:space="preserve">FFS whether PHR reporting should be considered for power class </w:t>
            </w:r>
            <w:proofErr w:type="spellStart"/>
            <w:r w:rsidRPr="00B14838">
              <w:rPr>
                <w:rFonts w:eastAsia="MS Mincho"/>
              </w:rPr>
              <w:t>backoff</w:t>
            </w:r>
            <w:proofErr w:type="spellEnd"/>
            <w:r w:rsidRPr="00B14838">
              <w:rPr>
                <w:rFonts w:eastAsia="MS Mincho"/>
              </w:rPr>
              <w:t>.</w:t>
            </w:r>
          </w:p>
        </w:tc>
      </w:tr>
    </w:tbl>
    <w:p w:rsidR="00BB0AA7" w:rsidRDefault="00BB0AA7"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F1CF6" w:rsidRPr="00AF1CF6" w:rsidRDefault="00AF1CF6" w:rsidP="00AF1CF6">
      <w:pPr>
        <w:pStyle w:val="2"/>
        <w:rPr>
          <w:rFonts w:ascii="Times New Roman" w:hAnsi="Times New Roman"/>
          <w:lang w:val="en-US" w:eastAsia="zh-CN"/>
        </w:rPr>
      </w:pPr>
      <w:r w:rsidRPr="00AF1CF6">
        <w:rPr>
          <w:rFonts w:ascii="Times New Roman" w:hAnsi="Times New Roman"/>
          <w:lang w:val="en-US" w:eastAsia="zh-CN"/>
        </w:rPr>
        <w:t>2.1 Increase power high limit with 3Tx</w:t>
      </w:r>
    </w:p>
    <w:p w:rsidR="006618CA" w:rsidRDefault="00E81C18" w:rsidP="004735A5">
      <w:pPr>
        <w:pStyle w:val="a0"/>
        <w:rPr>
          <w:rFonts w:eastAsiaTheme="minorEastAsia"/>
          <w:lang w:eastAsia="zh-CN"/>
        </w:rPr>
      </w:pPr>
      <w:r>
        <w:rPr>
          <w:rFonts w:eastAsiaTheme="minorEastAsia" w:hint="eastAsia"/>
          <w:lang w:eastAsia="zh-CN"/>
        </w:rPr>
        <w:t>3</w:t>
      </w:r>
      <w:r>
        <w:rPr>
          <w:rFonts w:eastAsiaTheme="minorEastAsia"/>
          <w:lang w:eastAsia="zh-CN"/>
        </w:rPr>
        <w:t>Tx was extensively discussed in RAN4#105 and also the following RAN#98e meeting. A new WI</w:t>
      </w:r>
      <w:r w:rsidR="00E70F89">
        <w:rPr>
          <w:rFonts w:eastAsiaTheme="minorEastAsia"/>
          <w:lang w:eastAsia="zh-CN"/>
        </w:rPr>
        <w:t xml:space="preserve"> [</w:t>
      </w:r>
      <w:r w:rsidR="00D02969">
        <w:rPr>
          <w:rFonts w:eastAsiaTheme="minorEastAsia"/>
          <w:lang w:eastAsia="zh-CN"/>
        </w:rPr>
        <w:t>2</w:t>
      </w:r>
      <w:r w:rsidR="00E70F89">
        <w:rPr>
          <w:rFonts w:eastAsiaTheme="minorEastAsia"/>
          <w:lang w:eastAsia="zh-CN"/>
        </w:rPr>
        <w:t xml:space="preserve">] </w:t>
      </w:r>
      <w:r>
        <w:rPr>
          <w:rFonts w:eastAsiaTheme="minorEastAsia"/>
          <w:lang w:eastAsia="zh-CN"/>
        </w:rPr>
        <w:t xml:space="preserve">for UE with </w:t>
      </w:r>
      <w:r w:rsidR="00D02969">
        <w:rPr>
          <w:rFonts w:eastAsiaTheme="minorEastAsia"/>
          <w:lang w:eastAsia="zh-CN"/>
        </w:rPr>
        <w:t xml:space="preserve">inter-band CA/DC </w:t>
      </w:r>
      <w:r>
        <w:rPr>
          <w:rFonts w:eastAsiaTheme="minorEastAsia"/>
          <w:lang w:eastAsia="zh-CN"/>
        </w:rPr>
        <w:t>3Tx capability was approved</w:t>
      </w:r>
      <w:r w:rsidR="00D02969">
        <w:rPr>
          <w:rFonts w:eastAsiaTheme="minorEastAsia"/>
          <w:lang w:eastAsia="zh-CN"/>
        </w:rPr>
        <w:t xml:space="preserve"> and the targeted scenario includes inter-band CA/EN-DC </w:t>
      </w:r>
      <w:r w:rsidR="00E65BC7">
        <w:rPr>
          <w:rFonts w:eastAsiaTheme="minorEastAsia"/>
          <w:lang w:eastAsia="zh-CN"/>
        </w:rPr>
        <w:t>with total power class PC2 or PC1.5. More specifically, it includes:</w:t>
      </w:r>
    </w:p>
    <w:p w:rsidR="00E65BC7" w:rsidRDefault="00E65BC7" w:rsidP="00E65BC7">
      <w:pPr>
        <w:numPr>
          <w:ilvl w:val="0"/>
          <w:numId w:val="46"/>
        </w:numPr>
        <w:overflowPunct w:val="0"/>
        <w:autoSpaceDE w:val="0"/>
        <w:autoSpaceDN w:val="0"/>
        <w:adjustRightInd w:val="0"/>
        <w:textAlignment w:val="baseline"/>
      </w:pPr>
      <w:r w:rsidRPr="0032337A">
        <w:t>CA power class or EN-DC power class</w:t>
      </w:r>
      <w:r>
        <w:t xml:space="preserve"> is </w:t>
      </w:r>
      <w:r w:rsidRPr="00E65BC7">
        <w:t>PC2</w:t>
      </w:r>
    </w:p>
    <w:p w:rsidR="00E65BC7" w:rsidRDefault="00E65BC7" w:rsidP="00E65BC7">
      <w:pPr>
        <w:numPr>
          <w:ilvl w:val="1"/>
          <w:numId w:val="46"/>
        </w:numPr>
        <w:overflowPunct w:val="0"/>
        <w:autoSpaceDE w:val="0"/>
        <w:autoSpaceDN w:val="0"/>
        <w:adjustRightInd w:val="0"/>
        <w:textAlignment w:val="baseline"/>
      </w:pPr>
      <w:r>
        <w:t xml:space="preserve">PC3 FDD band 1Tx + PC2 TDD band 2Tx (UL MIMO and </w:t>
      </w:r>
      <w:proofErr w:type="spellStart"/>
      <w:r>
        <w:t>TxD</w:t>
      </w:r>
      <w:proofErr w:type="spellEnd"/>
      <w:r>
        <w:t>)</w:t>
      </w:r>
    </w:p>
    <w:p w:rsidR="00E65BC7" w:rsidRDefault="00E65BC7" w:rsidP="00E65BC7">
      <w:pPr>
        <w:numPr>
          <w:ilvl w:val="1"/>
          <w:numId w:val="46"/>
        </w:numPr>
        <w:overflowPunct w:val="0"/>
        <w:autoSpaceDE w:val="0"/>
        <w:autoSpaceDN w:val="0"/>
        <w:adjustRightInd w:val="0"/>
        <w:textAlignment w:val="baseline"/>
      </w:pPr>
      <w:r>
        <w:t>PC3 FDD band 1Tx + PC3 TDD band 2Tx (UL MIMO)</w:t>
      </w:r>
    </w:p>
    <w:p w:rsidR="00E65BC7" w:rsidRDefault="00E65BC7" w:rsidP="00E65BC7">
      <w:pPr>
        <w:numPr>
          <w:ilvl w:val="1"/>
          <w:numId w:val="46"/>
        </w:numPr>
        <w:overflowPunct w:val="0"/>
        <w:autoSpaceDE w:val="0"/>
        <w:autoSpaceDN w:val="0"/>
        <w:adjustRightInd w:val="0"/>
        <w:textAlignment w:val="baseline"/>
      </w:pPr>
      <w:r>
        <w:t>PC3 TDD band 1Tx + PC2 TDD band 2Tx (UL MIMO)</w:t>
      </w:r>
    </w:p>
    <w:p w:rsidR="00E65BC7" w:rsidRDefault="00E65BC7" w:rsidP="00E65BC7">
      <w:pPr>
        <w:numPr>
          <w:ilvl w:val="0"/>
          <w:numId w:val="46"/>
        </w:numPr>
        <w:overflowPunct w:val="0"/>
        <w:autoSpaceDE w:val="0"/>
        <w:autoSpaceDN w:val="0"/>
        <w:adjustRightInd w:val="0"/>
        <w:textAlignment w:val="baseline"/>
      </w:pPr>
      <w:r w:rsidRPr="0032337A">
        <w:t>CA power class or EN-DC power class</w:t>
      </w:r>
      <w:r>
        <w:t xml:space="preserve"> is </w:t>
      </w:r>
      <w:r w:rsidRPr="00E65BC7">
        <w:t>PC1.5</w:t>
      </w:r>
    </w:p>
    <w:p w:rsidR="00E65BC7" w:rsidRDefault="00E65BC7" w:rsidP="00E65BC7">
      <w:pPr>
        <w:numPr>
          <w:ilvl w:val="1"/>
          <w:numId w:val="46"/>
        </w:numPr>
        <w:overflowPunct w:val="0"/>
        <w:autoSpaceDE w:val="0"/>
        <w:autoSpaceDN w:val="0"/>
        <w:adjustRightInd w:val="0"/>
        <w:textAlignment w:val="baseline"/>
      </w:pPr>
      <w:r>
        <w:t xml:space="preserve">PC3 FDD band 1Tx + PC1.5 TDD band 2Tx (UL MIMO and </w:t>
      </w:r>
      <w:proofErr w:type="spellStart"/>
      <w:r>
        <w:t>TxD</w:t>
      </w:r>
      <w:proofErr w:type="spellEnd"/>
      <w:r>
        <w:t>)</w:t>
      </w:r>
    </w:p>
    <w:p w:rsidR="00E65BC7" w:rsidRDefault="00E65BC7" w:rsidP="00E65BC7">
      <w:pPr>
        <w:pStyle w:val="a0"/>
        <w:spacing w:after="0"/>
        <w:rPr>
          <w:rFonts w:eastAsiaTheme="minorEastAsia"/>
          <w:lang w:eastAsia="zh-CN"/>
        </w:rPr>
      </w:pPr>
    </w:p>
    <w:p w:rsidR="00EF72AF" w:rsidRDefault="00EF72AF" w:rsidP="00EF72AF">
      <w:pPr>
        <w:pStyle w:val="a0"/>
        <w:rPr>
          <w:rFonts w:eastAsiaTheme="minorEastAsia"/>
          <w:lang w:eastAsia="zh-CN"/>
        </w:rPr>
      </w:pPr>
      <w:r>
        <w:rPr>
          <w:rFonts w:eastAsiaTheme="minorEastAsia" w:hint="eastAsia"/>
          <w:lang w:eastAsia="zh-CN"/>
        </w:rPr>
        <w:t>I</w:t>
      </w:r>
      <w:r>
        <w:rPr>
          <w:rFonts w:eastAsiaTheme="minorEastAsia"/>
          <w:lang w:eastAsia="zh-CN"/>
        </w:rPr>
        <w:t>n RAN#98e, the handling of the increased higher power limit for 3Tx capable UE was captured in the moderator summary as below:</w:t>
      </w:r>
    </w:p>
    <w:p w:rsidR="00EF72AF" w:rsidRPr="00E65BC7" w:rsidRDefault="00EF72AF" w:rsidP="00EF72AF">
      <w:pPr>
        <w:pStyle w:val="a0"/>
        <w:rPr>
          <w:rFonts w:eastAsiaTheme="minorEastAsia"/>
          <w:lang w:eastAsia="zh-CN"/>
        </w:rPr>
      </w:pPr>
      <w:r>
        <w:rPr>
          <w:noProof/>
        </w:rPr>
        <w:drawing>
          <wp:inline distT="0" distB="0" distL="0" distR="0" wp14:anchorId="61830752" wp14:editId="7ABCCEC5">
            <wp:extent cx="6083300" cy="1092712"/>
            <wp:effectExtent l="114300" t="76200" r="107950" b="698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463" cy="1095615"/>
                    </a:xfrm>
                    <a:prstGeom prst="rect">
                      <a:avLst/>
                    </a:prstGeom>
                    <a:effectLst>
                      <a:outerShdw blurRad="63500" sx="102000" sy="102000" algn="ctr" rotWithShape="0">
                        <a:prstClr val="black">
                          <a:alpha val="40000"/>
                        </a:prstClr>
                      </a:outerShdw>
                    </a:effectLst>
                  </pic:spPr>
                </pic:pic>
              </a:graphicData>
            </a:graphic>
          </wp:inline>
        </w:drawing>
      </w:r>
    </w:p>
    <w:p w:rsidR="00E65BC7" w:rsidRDefault="00E65BC7" w:rsidP="004735A5">
      <w:pPr>
        <w:pStyle w:val="a0"/>
        <w:rPr>
          <w:rFonts w:eastAsiaTheme="minorEastAsia"/>
          <w:lang w:eastAsia="zh-CN"/>
        </w:rPr>
      </w:pPr>
      <w:r>
        <w:rPr>
          <w:rFonts w:eastAsiaTheme="minorEastAsia" w:hint="eastAsia"/>
          <w:lang w:eastAsia="zh-CN"/>
        </w:rPr>
        <w:t>A</w:t>
      </w:r>
      <w:r>
        <w:rPr>
          <w:rFonts w:eastAsiaTheme="minorEastAsia"/>
          <w:lang w:eastAsia="zh-CN"/>
        </w:rPr>
        <w:t xml:space="preserve">mong these cases, the </w:t>
      </w:r>
      <w:r w:rsidR="00750478">
        <w:rPr>
          <w:rFonts w:eastAsiaTheme="minorEastAsia"/>
          <w:lang w:eastAsia="zh-CN"/>
        </w:rPr>
        <w:t xml:space="preserve">total power class PC2 with </w:t>
      </w:r>
      <w:r>
        <w:rPr>
          <w:rFonts w:eastAsiaTheme="minorEastAsia"/>
          <w:lang w:eastAsia="zh-CN"/>
        </w:rPr>
        <w:t xml:space="preserve">PC3+PC2 </w:t>
      </w:r>
      <w:r w:rsidR="00750478">
        <w:rPr>
          <w:rFonts w:eastAsiaTheme="minorEastAsia"/>
          <w:lang w:eastAsia="zh-CN"/>
        </w:rPr>
        <w:t xml:space="preserve">capability </w:t>
      </w:r>
      <w:r>
        <w:rPr>
          <w:rFonts w:eastAsiaTheme="minorEastAsia"/>
          <w:lang w:eastAsia="zh-CN"/>
        </w:rPr>
        <w:t xml:space="preserve">has been covered by </w:t>
      </w:r>
      <w:r w:rsidR="00750478">
        <w:rPr>
          <w:rFonts w:eastAsiaTheme="minorEastAsia"/>
          <w:lang w:eastAsia="zh-CN"/>
        </w:rPr>
        <w:t>Rel-17 increase power high limit feature though it was for 2Tx case.</w:t>
      </w:r>
    </w:p>
    <w:p w:rsidR="00063A35" w:rsidRDefault="00750478" w:rsidP="004735A5">
      <w:pPr>
        <w:pStyle w:val="a0"/>
        <w:rPr>
          <w:rFonts w:eastAsiaTheme="minorEastAsia"/>
          <w:lang w:eastAsia="zh-CN"/>
        </w:rPr>
      </w:pPr>
      <w:r>
        <w:rPr>
          <w:rFonts w:eastAsiaTheme="minorEastAsia" w:hint="eastAsia"/>
          <w:lang w:eastAsia="zh-CN"/>
        </w:rPr>
        <w:lastRenderedPageBreak/>
        <w:t>A</w:t>
      </w:r>
      <w:r>
        <w:rPr>
          <w:rFonts w:eastAsiaTheme="minorEastAsia"/>
          <w:lang w:eastAsia="zh-CN"/>
        </w:rPr>
        <w:t>nd the CA/EN-DC total power class PC1.5 with PC3+PC1.5 capability is a new feature which is still under discussion of the general requirement</w:t>
      </w:r>
      <w:r w:rsidR="000126DB">
        <w:rPr>
          <w:rFonts w:eastAsiaTheme="minorEastAsia"/>
          <w:lang w:eastAsia="zh-CN"/>
        </w:rPr>
        <w:t>s</w:t>
      </w:r>
      <w:r>
        <w:rPr>
          <w:rFonts w:eastAsiaTheme="minorEastAsia"/>
          <w:lang w:eastAsia="zh-CN"/>
        </w:rPr>
        <w:t xml:space="preserve"> </w:t>
      </w:r>
      <w:r w:rsidR="000126DB">
        <w:rPr>
          <w:rFonts w:eastAsiaTheme="minorEastAsia"/>
          <w:lang w:eastAsia="zh-CN"/>
        </w:rPr>
        <w:t>in</w:t>
      </w:r>
      <w:r>
        <w:rPr>
          <w:rFonts w:eastAsiaTheme="minorEastAsia"/>
          <w:lang w:eastAsia="zh-CN"/>
        </w:rPr>
        <w:t xml:space="preserve"> 3Tx WI [2].</w:t>
      </w:r>
      <w:r w:rsidR="00063A35">
        <w:rPr>
          <w:rFonts w:eastAsiaTheme="minorEastAsia"/>
          <w:lang w:eastAsia="zh-CN"/>
        </w:rPr>
        <w:t xml:space="preserve"> </w:t>
      </w:r>
    </w:p>
    <w:p w:rsidR="00750478" w:rsidRDefault="00063A35" w:rsidP="004735A5">
      <w:pPr>
        <w:pStyle w:val="a0"/>
        <w:rPr>
          <w:rFonts w:eastAsiaTheme="minorEastAsia"/>
          <w:lang w:eastAsia="zh-CN"/>
        </w:rPr>
      </w:pPr>
      <w:r>
        <w:rPr>
          <w:rFonts w:eastAsiaTheme="minorEastAsia"/>
          <w:lang w:eastAsia="zh-CN"/>
        </w:rPr>
        <w:t xml:space="preserve">Therefore, the increased higher power limit for UE with 3Tx capability actually is mainly for the </w:t>
      </w:r>
      <w:r w:rsidR="00EE4DA5">
        <w:rPr>
          <w:rFonts w:eastAsiaTheme="minorEastAsia"/>
          <w:lang w:eastAsia="zh-CN"/>
        </w:rPr>
        <w:t xml:space="preserve">CA/EN-DC total power class PC1.5 with FDD PC3 + TDD PC1.5. And considering this power class is still under general requirement definition phase, whether to start the discussion of </w:t>
      </w:r>
      <w:r>
        <w:rPr>
          <w:rFonts w:eastAsiaTheme="minorEastAsia"/>
          <w:lang w:eastAsia="zh-CN"/>
        </w:rPr>
        <w:t xml:space="preserve">increased higher power limit </w:t>
      </w:r>
      <w:r w:rsidR="00EE4DA5">
        <w:rPr>
          <w:rFonts w:eastAsiaTheme="minorEastAsia"/>
          <w:lang w:eastAsia="zh-CN"/>
        </w:rPr>
        <w:t>may need discussion. If we follow the way of how Rel-17 increased higher power limit feature introduced</w:t>
      </w:r>
      <w:r w:rsidR="00BA72B0">
        <w:rPr>
          <w:rFonts w:eastAsiaTheme="minorEastAsia"/>
          <w:lang w:eastAsia="zh-CN"/>
        </w:rPr>
        <w:t xml:space="preserve"> (allow UE Tx higher power but </w:t>
      </w:r>
      <w:r w:rsidR="00EE4DA5">
        <w:rPr>
          <w:rFonts w:eastAsiaTheme="minorEastAsia"/>
          <w:lang w:eastAsia="zh-CN"/>
        </w:rPr>
        <w:t xml:space="preserve">MPR/AMPR/Emissions don’t change and </w:t>
      </w:r>
      <w:r w:rsidR="00BA72B0">
        <w:rPr>
          <w:rFonts w:eastAsiaTheme="minorEastAsia"/>
          <w:lang w:eastAsia="zh-CN"/>
        </w:rPr>
        <w:t>it is up to UE implementation to meet them), then probably the discussions can do in parallel.</w:t>
      </w:r>
    </w:p>
    <w:p w:rsidR="00BA72B0" w:rsidRPr="00F4062A" w:rsidRDefault="00BA72B0" w:rsidP="00BA72B0">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inter-band CA/EN-DC with 1Tx + 2Tx in</w:t>
      </w:r>
      <w:r w:rsidR="00D51B2D">
        <w:rPr>
          <w:rFonts w:eastAsia="等线"/>
          <w:b/>
          <w:lang w:val="en-US" w:eastAsia="zh-CN"/>
        </w:rPr>
        <w:t xml:space="preserve">clude two cases, i.e. total power class PC2 with PC3+PC2 or total power class PC1.5 with PC3+PC1.5, and only PC3+PC1.5 need to be considered in the </w:t>
      </w:r>
      <w:r w:rsidR="00304A22">
        <w:rPr>
          <w:rFonts w:eastAsia="等线"/>
          <w:b/>
          <w:lang w:val="en-US" w:eastAsia="zh-CN"/>
        </w:rPr>
        <w:t xml:space="preserve">discussion of </w:t>
      </w:r>
      <w:r w:rsidR="00D51B2D">
        <w:rPr>
          <w:rFonts w:eastAsia="等线"/>
          <w:b/>
          <w:lang w:val="en-US" w:eastAsia="zh-CN"/>
        </w:rPr>
        <w:t>increased higher power limit</w:t>
      </w:r>
      <w:r w:rsidR="00C31A82">
        <w:rPr>
          <w:rFonts w:eastAsia="等线"/>
          <w:b/>
          <w:lang w:val="en-US" w:eastAsia="zh-CN"/>
        </w:rPr>
        <w:t xml:space="preserve"> feature</w:t>
      </w:r>
      <w:r w:rsidR="00D51B2D">
        <w:rPr>
          <w:rFonts w:eastAsia="等线"/>
          <w:b/>
          <w:lang w:val="en-US" w:eastAsia="zh-CN"/>
        </w:rPr>
        <w:t>.</w:t>
      </w:r>
    </w:p>
    <w:p w:rsidR="00C04D37" w:rsidRDefault="00C04D37" w:rsidP="00C04D37">
      <w:pPr>
        <w:ind w:left="1418" w:hangingChars="709" w:hanging="1418"/>
        <w:rPr>
          <w:rFonts w:eastAsia="等线"/>
          <w:b/>
          <w:lang w:val="en-US" w:eastAsia="zh-CN"/>
        </w:rPr>
      </w:pPr>
    </w:p>
    <w:p w:rsidR="00C04D37" w:rsidRPr="00F4062A" w:rsidRDefault="00C04D37" w:rsidP="00C04D37">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inter-band CA/EN-DC with total power class PC1.5 (PC3+PC1.5) is still under general requirement definition in 3Tx WI.</w:t>
      </w:r>
    </w:p>
    <w:p w:rsidR="006618CA" w:rsidRPr="00C04D37" w:rsidRDefault="006618CA" w:rsidP="004735A5">
      <w:pPr>
        <w:pStyle w:val="a0"/>
        <w:rPr>
          <w:rFonts w:eastAsiaTheme="minorEastAsia"/>
          <w:lang w:val="en-US" w:eastAsia="zh-CN"/>
        </w:rPr>
      </w:pPr>
    </w:p>
    <w:p w:rsidR="00203B7B" w:rsidRDefault="00203B7B" w:rsidP="00203B7B">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Increased higher power limit feature for PC3+PC1.5 can be discussed in parallel with 3Tx WI if </w:t>
      </w:r>
      <w:r w:rsidRPr="00203B7B">
        <w:rPr>
          <w:rFonts w:eastAsia="等线"/>
          <w:b/>
          <w:lang w:val="en-US" w:eastAsia="zh-CN"/>
        </w:rPr>
        <w:t>follow the way of how Rel-17 increased higher power limit feature</w:t>
      </w:r>
      <w:r>
        <w:rPr>
          <w:rFonts w:eastAsia="等线"/>
          <w:b/>
          <w:lang w:val="en-US" w:eastAsia="zh-CN"/>
        </w:rPr>
        <w:t xml:space="preserve"> was</w:t>
      </w:r>
      <w:r w:rsidRPr="00203B7B">
        <w:rPr>
          <w:rFonts w:eastAsia="等线"/>
          <w:b/>
          <w:lang w:val="en-US" w:eastAsia="zh-CN"/>
        </w:rPr>
        <w:t xml:space="preserve"> introduced</w:t>
      </w:r>
      <w:r>
        <w:rPr>
          <w:rFonts w:eastAsia="等线"/>
          <w:b/>
          <w:lang w:val="en-US" w:eastAsia="zh-CN"/>
        </w:rPr>
        <w:t xml:space="preserve">, i.e. </w:t>
      </w:r>
      <w:r w:rsidRPr="00203B7B">
        <w:rPr>
          <w:rFonts w:eastAsia="等线"/>
          <w:b/>
          <w:lang w:val="en-US" w:eastAsia="zh-CN"/>
        </w:rPr>
        <w:t>allow UE Tx higher power but MPR/AMPR/Emissions don’t change and it is up to UE implementation to meet them.</w:t>
      </w:r>
    </w:p>
    <w:p w:rsidR="009D4008" w:rsidRPr="00AF1CF6" w:rsidRDefault="009D4008" w:rsidP="009D4008">
      <w:pPr>
        <w:pStyle w:val="2"/>
        <w:rPr>
          <w:rFonts w:ascii="Times New Roman" w:hAnsi="Times New Roman"/>
          <w:lang w:val="en-US" w:eastAsia="zh-CN"/>
        </w:rPr>
      </w:pPr>
      <w:r w:rsidRPr="00AF1CF6">
        <w:rPr>
          <w:rFonts w:ascii="Times New Roman" w:hAnsi="Times New Roman"/>
          <w:lang w:val="en-US" w:eastAsia="zh-CN"/>
        </w:rPr>
        <w:t>2.</w:t>
      </w:r>
      <w:r>
        <w:rPr>
          <w:rFonts w:ascii="Times New Roman" w:hAnsi="Times New Roman"/>
          <w:lang w:val="en-US" w:eastAsia="zh-CN"/>
        </w:rPr>
        <w:t>2</w:t>
      </w:r>
      <w:r w:rsidRPr="00AF1CF6">
        <w:rPr>
          <w:rFonts w:ascii="Times New Roman" w:hAnsi="Times New Roman"/>
          <w:lang w:val="en-US" w:eastAsia="zh-CN"/>
        </w:rPr>
        <w:t xml:space="preserve"> </w:t>
      </w:r>
      <w:r>
        <w:rPr>
          <w:rFonts w:ascii="Times New Roman" w:hAnsi="Times New Roman"/>
          <w:lang w:val="en-US" w:eastAsia="zh-CN"/>
        </w:rPr>
        <w:t>PMPR reporting for FR1</w:t>
      </w:r>
    </w:p>
    <w:p w:rsidR="00FF1382" w:rsidRDefault="00FF1382" w:rsidP="00025E2C">
      <w:pPr>
        <w:rPr>
          <w:rFonts w:eastAsiaTheme="minorEastAsia"/>
          <w:lang w:val="en-US" w:eastAsia="zh-CN"/>
        </w:rPr>
      </w:pPr>
      <w:r>
        <w:rPr>
          <w:rFonts w:eastAsiaTheme="minorEastAsia"/>
          <w:lang w:val="en-US" w:eastAsia="zh-CN"/>
        </w:rPr>
        <w:t xml:space="preserve">PMPR reporting for FR1 was proposed in papers last meeting, but there is no consensus on that. </w:t>
      </w:r>
    </w:p>
    <w:p w:rsidR="00FF1382" w:rsidRDefault="00FF1382" w:rsidP="00025E2C">
      <w:pPr>
        <w:rPr>
          <w:rFonts w:eastAsiaTheme="minorEastAsia"/>
          <w:lang w:val="en-US" w:eastAsia="zh-CN"/>
        </w:rPr>
      </w:pPr>
    </w:p>
    <w:p w:rsidR="00811B6D" w:rsidRDefault="00FF1382" w:rsidP="00025E2C">
      <w:pPr>
        <w:rPr>
          <w:rFonts w:eastAsiaTheme="minorEastAsia"/>
          <w:lang w:val="en-US" w:eastAsia="zh-CN"/>
        </w:rPr>
      </w:pPr>
      <w:r>
        <w:rPr>
          <w:rFonts w:eastAsiaTheme="minorEastAsia"/>
          <w:lang w:val="en-US" w:eastAsia="zh-CN"/>
        </w:rPr>
        <w:t xml:space="preserve">It is well known that </w:t>
      </w:r>
      <w:r w:rsidR="009D4008" w:rsidRPr="009D4008">
        <w:rPr>
          <w:rFonts w:eastAsiaTheme="minorEastAsia"/>
          <w:lang w:val="en-US" w:eastAsia="zh-CN"/>
        </w:rPr>
        <w:t>P</w:t>
      </w:r>
      <w:bookmarkStart w:id="3" w:name="_Hlk127368574"/>
      <w:r w:rsidR="009D4008" w:rsidRPr="009D4008">
        <w:rPr>
          <w:rFonts w:eastAsiaTheme="minorEastAsia"/>
          <w:lang w:val="en-US" w:eastAsia="zh-CN"/>
        </w:rPr>
        <w:t xml:space="preserve">MPR reporting was introduced for FR2 MPE issue because of large power back off which might cause </w:t>
      </w:r>
      <w:r>
        <w:rPr>
          <w:rFonts w:eastAsiaTheme="minorEastAsia"/>
          <w:lang w:val="en-US" w:eastAsia="zh-CN"/>
        </w:rPr>
        <w:t>radio link failure</w:t>
      </w:r>
      <w:r w:rsidR="009D4008" w:rsidRPr="009D4008">
        <w:rPr>
          <w:rFonts w:eastAsiaTheme="minorEastAsia"/>
          <w:lang w:val="en-US" w:eastAsia="zh-CN"/>
        </w:rPr>
        <w:t xml:space="preserve"> issue, however, it was considered the PMPR in FR1</w:t>
      </w:r>
      <w:bookmarkEnd w:id="3"/>
      <w:r w:rsidR="009D4008" w:rsidRPr="009D4008">
        <w:rPr>
          <w:rFonts w:eastAsiaTheme="minorEastAsia"/>
          <w:lang w:val="en-US" w:eastAsia="zh-CN"/>
        </w:rPr>
        <w:t xml:space="preserve"> is not as large as FR2 MPE issue. </w:t>
      </w:r>
      <w:r>
        <w:rPr>
          <w:rFonts w:eastAsiaTheme="minorEastAsia"/>
          <w:lang w:val="en-US" w:eastAsia="zh-CN"/>
        </w:rPr>
        <w:t>Therefore, t</w:t>
      </w:r>
      <w:r w:rsidR="009D4008" w:rsidRPr="009D4008">
        <w:rPr>
          <w:rFonts w:eastAsiaTheme="minorEastAsia"/>
          <w:lang w:val="en-US" w:eastAsia="zh-CN"/>
        </w:rPr>
        <w:t>he necessity of such reporting is unclear since this is not something new.</w:t>
      </w:r>
    </w:p>
    <w:p w:rsidR="00FF1382" w:rsidRDefault="00FF1382" w:rsidP="00FF1382">
      <w:pPr>
        <w:ind w:left="1418" w:hangingChars="709" w:hanging="1418"/>
        <w:rPr>
          <w:rFonts w:eastAsia="等线"/>
          <w:b/>
          <w:lang w:val="en-US" w:eastAsia="zh-CN"/>
        </w:rPr>
      </w:pPr>
    </w:p>
    <w:p w:rsidR="00FF1382" w:rsidRPr="00F4062A" w:rsidRDefault="00FF1382" w:rsidP="00FF1382">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w:t>
      </w:r>
      <w:r w:rsidRPr="00FF1382">
        <w:rPr>
          <w:rFonts w:eastAsia="等线"/>
          <w:b/>
          <w:lang w:val="en-US" w:eastAsia="zh-CN"/>
        </w:rPr>
        <w:t>MPR reporting was introduced for FR2 MPE issue because of large power back off which might cause radio link failure issue, however, the PMPR in FR1</w:t>
      </w:r>
      <w:r>
        <w:rPr>
          <w:rFonts w:eastAsia="等线"/>
          <w:b/>
          <w:lang w:val="en-US" w:eastAsia="zh-CN"/>
        </w:rPr>
        <w:t xml:space="preserve"> is not </w:t>
      </w:r>
      <w:r w:rsidR="00D101CC">
        <w:rPr>
          <w:rFonts w:eastAsia="等线"/>
          <w:b/>
          <w:lang w:val="en-US" w:eastAsia="zh-CN"/>
        </w:rPr>
        <w:t>that large and no RLF issue observed.</w:t>
      </w:r>
    </w:p>
    <w:p w:rsidR="00FF1382" w:rsidRPr="00FF1382" w:rsidRDefault="00FF1382" w:rsidP="00025E2C">
      <w:pPr>
        <w:rPr>
          <w:rFonts w:eastAsiaTheme="minorEastAsia"/>
          <w:lang w:val="en-US" w:eastAsia="zh-CN"/>
        </w:rPr>
      </w:pPr>
    </w:p>
    <w:p w:rsidR="00D101CC" w:rsidRDefault="00D101CC" w:rsidP="00D101CC">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PMPR is not reported in FR1 considering the power back off is not large in practice and the necessity is unclear.</w:t>
      </w:r>
    </w:p>
    <w:p w:rsidR="00FF1382" w:rsidRDefault="00FF1382" w:rsidP="00025E2C">
      <w:pPr>
        <w:rPr>
          <w:rFonts w:eastAsiaTheme="minorEastAsia"/>
          <w:lang w:eastAsia="zh-CN"/>
        </w:rPr>
      </w:pPr>
    </w:p>
    <w:p w:rsidR="00D101CC" w:rsidRPr="00AF1CF6" w:rsidRDefault="00D101CC" w:rsidP="00D101CC">
      <w:pPr>
        <w:pStyle w:val="2"/>
        <w:rPr>
          <w:rFonts w:ascii="Times New Roman" w:hAnsi="Times New Roman"/>
          <w:lang w:val="en-US" w:eastAsia="zh-CN"/>
        </w:rPr>
      </w:pPr>
      <w:r w:rsidRPr="00AF1CF6">
        <w:rPr>
          <w:rFonts w:ascii="Times New Roman" w:hAnsi="Times New Roman"/>
          <w:lang w:val="en-US" w:eastAsia="zh-CN"/>
        </w:rPr>
        <w:t>2.</w:t>
      </w:r>
      <w:r>
        <w:rPr>
          <w:rFonts w:ascii="Times New Roman" w:hAnsi="Times New Roman"/>
          <w:lang w:val="en-US" w:eastAsia="zh-CN"/>
        </w:rPr>
        <w:t>3</w:t>
      </w:r>
      <w:r w:rsidRPr="00AF1CF6">
        <w:rPr>
          <w:rFonts w:ascii="Times New Roman" w:hAnsi="Times New Roman"/>
          <w:lang w:val="en-US" w:eastAsia="zh-CN"/>
        </w:rPr>
        <w:t xml:space="preserve"> </w:t>
      </w:r>
      <w:bookmarkStart w:id="4" w:name="_Hlk127369418"/>
      <w:r w:rsidRPr="00D101CC">
        <w:rPr>
          <w:rFonts w:ascii="Times New Roman" w:hAnsi="Times New Roman"/>
          <w:lang w:val="en-US" w:eastAsia="zh-CN"/>
        </w:rPr>
        <w:t>PHR reporting for power class back</w:t>
      </w:r>
      <w:r>
        <w:rPr>
          <w:rFonts w:ascii="Times New Roman" w:hAnsi="Times New Roman"/>
          <w:lang w:val="en-US" w:eastAsia="zh-CN"/>
        </w:rPr>
        <w:t xml:space="preserve"> </w:t>
      </w:r>
      <w:r w:rsidRPr="00D101CC">
        <w:rPr>
          <w:rFonts w:ascii="Times New Roman" w:hAnsi="Times New Roman"/>
          <w:lang w:val="en-US" w:eastAsia="zh-CN"/>
        </w:rPr>
        <w:t>off</w:t>
      </w:r>
      <w:bookmarkEnd w:id="4"/>
    </w:p>
    <w:p w:rsidR="00D101CC" w:rsidRDefault="00D101CC" w:rsidP="00025E2C">
      <w:pPr>
        <w:rPr>
          <w:rFonts w:eastAsiaTheme="minorEastAsia"/>
          <w:lang w:eastAsia="zh-CN"/>
        </w:rPr>
      </w:pPr>
      <w:r>
        <w:rPr>
          <w:rFonts w:eastAsiaTheme="minorEastAsia" w:hint="eastAsia"/>
          <w:lang w:eastAsia="zh-CN"/>
        </w:rPr>
        <w:t>P</w:t>
      </w:r>
      <w:r>
        <w:rPr>
          <w:rFonts w:eastAsiaTheme="minorEastAsia"/>
          <w:lang w:eastAsia="zh-CN"/>
        </w:rPr>
        <w:t>HR reporting for power class back off was also proposed in last meeting, but no</w:t>
      </w:r>
      <w:r w:rsidR="0050467C">
        <w:rPr>
          <w:rFonts w:eastAsiaTheme="minorEastAsia"/>
          <w:lang w:eastAsia="zh-CN"/>
        </w:rPr>
        <w:t>t</w:t>
      </w:r>
      <w:r>
        <w:rPr>
          <w:rFonts w:eastAsiaTheme="minorEastAsia"/>
          <w:lang w:eastAsia="zh-CN"/>
        </w:rPr>
        <w:t xml:space="preserve"> much discussion on this.</w:t>
      </w:r>
    </w:p>
    <w:p w:rsidR="00D101CC" w:rsidRDefault="00D101CC" w:rsidP="00025E2C">
      <w:pPr>
        <w:rPr>
          <w:rFonts w:eastAsiaTheme="minorEastAsia"/>
          <w:lang w:eastAsia="zh-CN"/>
        </w:rPr>
      </w:pPr>
    </w:p>
    <w:p w:rsidR="00AE07F3" w:rsidRDefault="00B73EC3" w:rsidP="00025E2C">
      <w:pPr>
        <w:rPr>
          <w:rFonts w:eastAsiaTheme="minorEastAsia"/>
          <w:lang w:eastAsia="zh-CN"/>
        </w:rPr>
      </w:pPr>
      <w:r>
        <w:rPr>
          <w:rFonts w:eastAsiaTheme="minorEastAsia"/>
          <w:lang w:eastAsia="zh-CN"/>
        </w:rPr>
        <w:t>S</w:t>
      </w:r>
      <w:r w:rsidR="00D101CC" w:rsidRPr="00D101CC">
        <w:rPr>
          <w:rFonts w:eastAsiaTheme="minorEastAsia"/>
          <w:lang w:eastAsia="zh-CN"/>
        </w:rPr>
        <w:t xml:space="preserve">ome clarification of power class </w:t>
      </w:r>
      <w:proofErr w:type="spellStart"/>
      <w:r w:rsidR="00D101CC" w:rsidRPr="00D101CC">
        <w:rPr>
          <w:rFonts w:eastAsiaTheme="minorEastAsia"/>
          <w:lang w:eastAsia="zh-CN"/>
        </w:rPr>
        <w:t>fallback</w:t>
      </w:r>
      <w:proofErr w:type="spellEnd"/>
      <w:r>
        <w:rPr>
          <w:rFonts w:eastAsiaTheme="minorEastAsia"/>
          <w:lang w:eastAsia="zh-CN"/>
        </w:rPr>
        <w:t xml:space="preserve"> probably is needed before discussion of whether it is needed or not</w:t>
      </w:r>
      <w:r w:rsidR="00D101CC" w:rsidRPr="00D101CC">
        <w:rPr>
          <w:rFonts w:eastAsiaTheme="minorEastAsia"/>
          <w:lang w:eastAsia="zh-CN"/>
        </w:rPr>
        <w:t xml:space="preserve">. </w:t>
      </w:r>
      <w:r>
        <w:rPr>
          <w:rFonts w:eastAsiaTheme="minorEastAsia"/>
          <w:lang w:eastAsia="zh-CN"/>
        </w:rPr>
        <w:t xml:space="preserve">It is </w:t>
      </w:r>
      <w:r w:rsidR="00D101CC" w:rsidRPr="00D101CC">
        <w:rPr>
          <w:rFonts w:eastAsiaTheme="minorEastAsia"/>
          <w:lang w:eastAsia="zh-CN"/>
        </w:rPr>
        <w:t>underst</w:t>
      </w:r>
      <w:r>
        <w:rPr>
          <w:rFonts w:eastAsiaTheme="minorEastAsia"/>
          <w:lang w:eastAsia="zh-CN"/>
        </w:rPr>
        <w:t>oo</w:t>
      </w:r>
      <w:r w:rsidR="00D101CC" w:rsidRPr="00D101CC">
        <w:rPr>
          <w:rFonts w:eastAsiaTheme="minorEastAsia"/>
          <w:lang w:eastAsia="zh-CN"/>
        </w:rPr>
        <w:t xml:space="preserve">d </w:t>
      </w:r>
      <w:r>
        <w:rPr>
          <w:rFonts w:eastAsiaTheme="minorEastAsia"/>
          <w:lang w:eastAsia="zh-CN"/>
        </w:rPr>
        <w:t xml:space="preserve">that </w:t>
      </w:r>
      <w:r w:rsidR="00D101CC" w:rsidRPr="00D101CC">
        <w:rPr>
          <w:rFonts w:eastAsiaTheme="minorEastAsia"/>
          <w:lang w:eastAsia="zh-CN"/>
        </w:rPr>
        <w:t xml:space="preserve">the </w:t>
      </w:r>
      <w:proofErr w:type="spellStart"/>
      <w:r w:rsidR="00D101CC" w:rsidRPr="00B73EC3">
        <w:rPr>
          <w:rFonts w:eastAsiaTheme="minorEastAsia"/>
          <w:i/>
          <w:lang w:eastAsia="zh-CN"/>
        </w:rPr>
        <w:t>maxUplinkdutycycle</w:t>
      </w:r>
      <w:proofErr w:type="spellEnd"/>
      <w:r w:rsidR="00D101CC" w:rsidRPr="00D101CC">
        <w:rPr>
          <w:rFonts w:eastAsiaTheme="minorEastAsia"/>
          <w:lang w:eastAsia="zh-CN"/>
        </w:rPr>
        <w:t xml:space="preserve"> may cause UE 3dB power back</w:t>
      </w:r>
      <w:r>
        <w:rPr>
          <w:rFonts w:eastAsiaTheme="minorEastAsia"/>
          <w:lang w:eastAsia="zh-CN"/>
        </w:rPr>
        <w:t xml:space="preserve"> </w:t>
      </w:r>
      <w:r w:rsidR="00D101CC" w:rsidRPr="00D101CC">
        <w:rPr>
          <w:rFonts w:eastAsiaTheme="minorEastAsia"/>
          <w:lang w:eastAsia="zh-CN"/>
        </w:rPr>
        <w:t xml:space="preserve">off. However, </w:t>
      </w:r>
      <w:r>
        <w:rPr>
          <w:rFonts w:eastAsiaTheme="minorEastAsia"/>
          <w:lang w:eastAsia="zh-CN"/>
        </w:rPr>
        <w:t xml:space="preserve">UE </w:t>
      </w:r>
      <w:r w:rsidR="00D101CC" w:rsidRPr="00D101CC">
        <w:rPr>
          <w:rFonts w:eastAsiaTheme="minorEastAsia"/>
          <w:lang w:eastAsia="zh-CN"/>
        </w:rPr>
        <w:t>power class is reported in the initial access,</w:t>
      </w:r>
      <w:r>
        <w:rPr>
          <w:rFonts w:eastAsiaTheme="minorEastAsia"/>
          <w:lang w:eastAsia="zh-CN"/>
        </w:rPr>
        <w:t xml:space="preserve"> after that it</w:t>
      </w:r>
      <w:r w:rsidR="00D101CC" w:rsidRPr="00D101CC">
        <w:rPr>
          <w:rFonts w:eastAsiaTheme="minorEastAsia"/>
          <w:lang w:eastAsia="zh-CN"/>
        </w:rPr>
        <w:t xml:space="preserve"> is not changed </w:t>
      </w:r>
      <w:r>
        <w:rPr>
          <w:rFonts w:eastAsiaTheme="minorEastAsia"/>
          <w:lang w:eastAsia="zh-CN"/>
        </w:rPr>
        <w:t>in</w:t>
      </w:r>
      <w:r w:rsidR="00D101CC" w:rsidRPr="00D101CC">
        <w:rPr>
          <w:rFonts w:eastAsiaTheme="minorEastAsia"/>
          <w:lang w:eastAsia="zh-CN"/>
        </w:rPr>
        <w:t xml:space="preserve"> the connected mode. </w:t>
      </w:r>
      <w:r>
        <w:rPr>
          <w:rFonts w:eastAsiaTheme="minorEastAsia"/>
          <w:lang w:eastAsia="zh-CN"/>
        </w:rPr>
        <w:t xml:space="preserve">Then the meaning of </w:t>
      </w:r>
      <w:r w:rsidR="00D101CC" w:rsidRPr="00D101CC">
        <w:rPr>
          <w:rFonts w:eastAsiaTheme="minorEastAsia"/>
          <w:lang w:eastAsia="zh-CN"/>
        </w:rPr>
        <w:t>power class fall</w:t>
      </w:r>
      <w:r>
        <w:rPr>
          <w:rFonts w:eastAsiaTheme="minorEastAsia"/>
          <w:lang w:eastAsia="zh-CN"/>
        </w:rPr>
        <w:t xml:space="preserve"> </w:t>
      </w:r>
      <w:r w:rsidR="00D101CC" w:rsidRPr="00D101CC">
        <w:rPr>
          <w:rFonts w:eastAsiaTheme="minorEastAsia"/>
          <w:lang w:eastAsia="zh-CN"/>
        </w:rPr>
        <w:t>back</w:t>
      </w:r>
      <w:r>
        <w:rPr>
          <w:rFonts w:eastAsiaTheme="minorEastAsia"/>
          <w:lang w:eastAsia="zh-CN"/>
        </w:rPr>
        <w:t xml:space="preserve"> is unclear from signalling perspective</w:t>
      </w:r>
      <w:r w:rsidR="00D101CC" w:rsidRPr="00D101CC">
        <w:rPr>
          <w:rFonts w:eastAsiaTheme="minorEastAsia"/>
          <w:lang w:eastAsia="zh-CN"/>
        </w:rPr>
        <w:t xml:space="preserve">, </w:t>
      </w:r>
      <w:r>
        <w:rPr>
          <w:rFonts w:eastAsiaTheme="minorEastAsia"/>
          <w:lang w:eastAsia="zh-CN"/>
        </w:rPr>
        <w:t xml:space="preserve">though </w:t>
      </w:r>
      <w:r w:rsidR="00AE07F3">
        <w:rPr>
          <w:rFonts w:eastAsiaTheme="minorEastAsia"/>
          <w:lang w:eastAsia="zh-CN"/>
        </w:rPr>
        <w:t>in RAN4 there are descriptions like UE shall comply with the default power class requirements when certain conditions are met.</w:t>
      </w:r>
    </w:p>
    <w:p w:rsidR="00AE07F3" w:rsidRDefault="00AE07F3" w:rsidP="00025E2C">
      <w:pPr>
        <w:rPr>
          <w:rFonts w:eastAsiaTheme="minorEastAsia"/>
          <w:lang w:eastAsia="zh-CN"/>
        </w:rPr>
      </w:pPr>
    </w:p>
    <w:p w:rsidR="00D101CC" w:rsidRDefault="0050467C" w:rsidP="00025E2C">
      <w:pPr>
        <w:rPr>
          <w:rFonts w:eastAsiaTheme="minorEastAsia"/>
          <w:lang w:eastAsia="zh-CN"/>
        </w:rPr>
      </w:pPr>
      <w:r>
        <w:rPr>
          <w:rFonts w:eastAsiaTheme="minorEastAsia"/>
          <w:lang w:eastAsia="zh-CN"/>
        </w:rPr>
        <w:t xml:space="preserve">Similar as FR1 PMPR reporting, this is not something new, </w:t>
      </w:r>
      <w:r w:rsidR="00D73831">
        <w:rPr>
          <w:rFonts w:eastAsiaTheme="minorEastAsia"/>
          <w:lang w:eastAsia="zh-CN"/>
        </w:rPr>
        <w:t>but</w:t>
      </w:r>
      <w:r>
        <w:rPr>
          <w:rFonts w:eastAsiaTheme="minorEastAsia"/>
          <w:lang w:eastAsia="zh-CN"/>
        </w:rPr>
        <w:t xml:space="preserve"> UE behaviour from Rel-15, not sure the necessity of such PHR reporting.</w:t>
      </w:r>
      <w:r w:rsidR="00615F87">
        <w:rPr>
          <w:rFonts w:eastAsiaTheme="minorEastAsia"/>
          <w:lang w:eastAsia="zh-CN"/>
        </w:rPr>
        <w:t xml:space="preserve"> Besides, current PHR reporting scheme includes the </w:t>
      </w:r>
      <w:proofErr w:type="spellStart"/>
      <w:r w:rsidR="00A323D0" w:rsidRPr="00D73831">
        <w:rPr>
          <w:rFonts w:eastAsiaTheme="minorEastAsia"/>
          <w:i/>
          <w:lang w:eastAsia="zh-CN"/>
        </w:rPr>
        <w:t>phr</w:t>
      </w:r>
      <w:proofErr w:type="spellEnd"/>
      <w:r w:rsidR="00A323D0" w:rsidRPr="00D73831">
        <w:rPr>
          <w:rFonts w:eastAsiaTheme="minorEastAsia"/>
          <w:i/>
          <w:lang w:eastAsia="zh-CN"/>
        </w:rPr>
        <w:t>-Tx-</w:t>
      </w:r>
      <w:proofErr w:type="spellStart"/>
      <w:r w:rsidR="00A323D0" w:rsidRPr="00D73831">
        <w:rPr>
          <w:rFonts w:eastAsiaTheme="minorEastAsia"/>
          <w:i/>
          <w:lang w:eastAsia="zh-CN"/>
        </w:rPr>
        <w:t>PowerFactorChange</w:t>
      </w:r>
      <w:proofErr w:type="spellEnd"/>
      <w:r w:rsidR="00A323D0">
        <w:rPr>
          <w:rFonts w:eastAsiaTheme="minorEastAsia"/>
          <w:lang w:eastAsia="zh-CN"/>
        </w:rPr>
        <w:t xml:space="preserve"> parameter which can be used to trigger the PHR reporting when the </w:t>
      </w:r>
      <w:r w:rsidR="00D73831">
        <w:rPr>
          <w:rFonts w:eastAsiaTheme="minorEastAsia"/>
          <w:lang w:eastAsia="zh-CN"/>
        </w:rPr>
        <w:t>Tx power has changed more than it. Probably PHR reporting for power class back off scenario can be covered by this scheme.</w:t>
      </w:r>
    </w:p>
    <w:p w:rsidR="0050467C" w:rsidRDefault="0050467C" w:rsidP="00025E2C">
      <w:pPr>
        <w:rPr>
          <w:rFonts w:eastAsiaTheme="minorEastAsia"/>
          <w:lang w:eastAsia="zh-CN"/>
        </w:rPr>
      </w:pPr>
    </w:p>
    <w:p w:rsidR="0050467C" w:rsidRPr="00F4062A" w:rsidRDefault="0050467C" w:rsidP="0050467C">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UE power class is not changed after initial access from signaling perspective, though in RAN4 the UE complied </w:t>
      </w:r>
      <w:r w:rsidR="00671CEF">
        <w:rPr>
          <w:rFonts w:eastAsia="等线"/>
          <w:b/>
          <w:lang w:val="en-US" w:eastAsia="zh-CN"/>
        </w:rPr>
        <w:t xml:space="preserve">power class </w:t>
      </w:r>
      <w:r>
        <w:rPr>
          <w:rFonts w:eastAsia="等线"/>
          <w:b/>
          <w:lang w:val="en-US" w:eastAsia="zh-CN"/>
        </w:rPr>
        <w:t xml:space="preserve">requirements </w:t>
      </w:r>
      <w:r w:rsidR="00671CEF">
        <w:rPr>
          <w:rFonts w:eastAsia="等线"/>
          <w:b/>
          <w:lang w:val="en-US" w:eastAsia="zh-CN"/>
        </w:rPr>
        <w:t>may change per conditions</w:t>
      </w:r>
      <w:r>
        <w:rPr>
          <w:rFonts w:eastAsia="等线"/>
          <w:b/>
          <w:lang w:val="en-US" w:eastAsia="zh-CN"/>
        </w:rPr>
        <w:t>.</w:t>
      </w:r>
    </w:p>
    <w:p w:rsidR="0050467C" w:rsidRPr="00FF1382" w:rsidRDefault="0050467C" w:rsidP="0050467C">
      <w:pPr>
        <w:rPr>
          <w:rFonts w:eastAsiaTheme="minorEastAsia"/>
          <w:lang w:val="en-US" w:eastAsia="zh-CN"/>
        </w:rPr>
      </w:pPr>
    </w:p>
    <w:p w:rsidR="0050467C" w:rsidRDefault="0050467C" w:rsidP="0050467C">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sidR="00615F87">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D73831">
        <w:rPr>
          <w:rFonts w:eastAsia="等线"/>
          <w:b/>
          <w:lang w:val="en-US" w:eastAsia="zh-CN"/>
        </w:rPr>
        <w:t xml:space="preserve">FFS on the necessity of </w:t>
      </w:r>
      <w:r w:rsidR="00615F87" w:rsidRPr="00615F87">
        <w:rPr>
          <w:rFonts w:eastAsia="等线"/>
          <w:b/>
          <w:lang w:val="en-US" w:eastAsia="zh-CN"/>
        </w:rPr>
        <w:t>PHR reporting for power class back off</w:t>
      </w:r>
      <w:r>
        <w:rPr>
          <w:rFonts w:eastAsia="等线"/>
          <w:b/>
          <w:lang w:val="en-US" w:eastAsia="zh-CN"/>
        </w:rPr>
        <w:t xml:space="preserve"> </w:t>
      </w:r>
      <w:r w:rsidR="00D73831">
        <w:rPr>
          <w:rFonts w:eastAsia="等线"/>
          <w:b/>
          <w:lang w:val="en-US" w:eastAsia="zh-CN"/>
        </w:rPr>
        <w:t xml:space="preserve">scenario, considering this </w:t>
      </w:r>
      <w:r w:rsidR="000C4761">
        <w:rPr>
          <w:rFonts w:eastAsia="等线"/>
          <w:b/>
          <w:lang w:val="en-US" w:eastAsia="zh-CN"/>
        </w:rPr>
        <w:t>UE behavior is not something new, and current PHR reporting trigger conditions can cover the case that Tx power change</w:t>
      </w:r>
      <w:r w:rsidR="003C40BA">
        <w:rPr>
          <w:rFonts w:eastAsia="等线"/>
          <w:b/>
          <w:lang w:val="en-US" w:eastAsia="zh-CN"/>
        </w:rPr>
        <w:t>s</w:t>
      </w:r>
      <w:r w:rsidR="000C4761">
        <w:rPr>
          <w:rFonts w:eastAsia="等线"/>
          <w:b/>
          <w:lang w:val="en-US" w:eastAsia="zh-CN"/>
        </w:rPr>
        <w:t xml:space="preserve"> more than a threshold. </w:t>
      </w:r>
    </w:p>
    <w:p w:rsidR="0050467C" w:rsidRDefault="0050467C" w:rsidP="00025E2C">
      <w:pPr>
        <w:rPr>
          <w:rFonts w:eastAsiaTheme="minorEastAsia"/>
          <w:lang w:eastAsia="zh-CN"/>
        </w:rPr>
      </w:pPr>
    </w:p>
    <w:p w:rsidR="00585D0C" w:rsidRDefault="00585D0C" w:rsidP="00585D0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585D0C" w:rsidRDefault="004153E6" w:rsidP="00025E2C">
      <w:pPr>
        <w:rPr>
          <w:rFonts w:eastAsiaTheme="minorEastAsia"/>
          <w:lang w:eastAsia="zh-CN"/>
        </w:rPr>
      </w:pPr>
      <w:r>
        <w:rPr>
          <w:rFonts w:eastAsiaTheme="minorEastAsia" w:hint="eastAsia"/>
          <w:lang w:eastAsia="zh-CN"/>
        </w:rPr>
        <w:t>I</w:t>
      </w:r>
      <w:r>
        <w:rPr>
          <w:rFonts w:eastAsiaTheme="minorEastAsia"/>
          <w:lang w:eastAsia="zh-CN"/>
        </w:rPr>
        <w:t>n this paper, the several issues of increased higher power limit have been discussed. And got following observations and proposals:</w:t>
      </w:r>
    </w:p>
    <w:p w:rsidR="000F1244" w:rsidRPr="00F4062A" w:rsidRDefault="000F1244" w:rsidP="000F1244">
      <w:pPr>
        <w:ind w:left="1418" w:hangingChars="709" w:hanging="1418"/>
        <w:rPr>
          <w:rFonts w:eastAsiaTheme="minorEastAsia"/>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inter-band CA/EN-DC with 1Tx + 2Tx include two cases, i.e. total power class PC2 with PC3+PC2 or total power class PC1.5 with PC3+PC1.5, and only PC3+PC1.5 need to be considered in the discussion of increased higher power limit feature.</w:t>
      </w:r>
    </w:p>
    <w:p w:rsidR="000F1244" w:rsidRDefault="000F1244" w:rsidP="000F1244">
      <w:pPr>
        <w:ind w:left="1418" w:hangingChars="709" w:hanging="1418"/>
        <w:rPr>
          <w:rFonts w:eastAsia="等线"/>
          <w:b/>
          <w:lang w:val="en-US" w:eastAsia="zh-CN"/>
        </w:rPr>
      </w:pPr>
    </w:p>
    <w:p w:rsidR="000F1244" w:rsidRPr="00F4062A" w:rsidRDefault="000F1244" w:rsidP="000F1244">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inter-band CA/EN-DC with total power class PC1.5 (PC3+PC1.5) is still under general requirement definition in 3Tx WI.</w:t>
      </w:r>
    </w:p>
    <w:p w:rsidR="000F1244" w:rsidRPr="00C04D37" w:rsidRDefault="000F1244" w:rsidP="000F1244">
      <w:pPr>
        <w:pStyle w:val="a0"/>
        <w:rPr>
          <w:rFonts w:eastAsiaTheme="minorEastAsia"/>
          <w:lang w:val="en-US" w:eastAsia="zh-CN"/>
        </w:rPr>
      </w:pPr>
    </w:p>
    <w:p w:rsidR="000F1244" w:rsidRDefault="000F1244" w:rsidP="000F1244">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Increased higher power limit feature for PC3+PC1.5 can be discussed in parallel with 3Tx WI if </w:t>
      </w:r>
      <w:r w:rsidRPr="00203B7B">
        <w:rPr>
          <w:rFonts w:eastAsia="等线"/>
          <w:b/>
          <w:lang w:val="en-US" w:eastAsia="zh-CN"/>
        </w:rPr>
        <w:t>follow the way of how Rel-17 increased higher power limit feature</w:t>
      </w:r>
      <w:r>
        <w:rPr>
          <w:rFonts w:eastAsia="等线"/>
          <w:b/>
          <w:lang w:val="en-US" w:eastAsia="zh-CN"/>
        </w:rPr>
        <w:t xml:space="preserve"> was</w:t>
      </w:r>
      <w:r w:rsidRPr="00203B7B">
        <w:rPr>
          <w:rFonts w:eastAsia="等线"/>
          <w:b/>
          <w:lang w:val="en-US" w:eastAsia="zh-CN"/>
        </w:rPr>
        <w:t xml:space="preserve"> introduced</w:t>
      </w:r>
      <w:r>
        <w:rPr>
          <w:rFonts w:eastAsia="等线"/>
          <w:b/>
          <w:lang w:val="en-US" w:eastAsia="zh-CN"/>
        </w:rPr>
        <w:t xml:space="preserve">, i.e. </w:t>
      </w:r>
      <w:r w:rsidRPr="00203B7B">
        <w:rPr>
          <w:rFonts w:eastAsia="等线"/>
          <w:b/>
          <w:lang w:val="en-US" w:eastAsia="zh-CN"/>
        </w:rPr>
        <w:t>allow UE Tx higher power but MPR/AMPR/Emissions don’t change and it is up to UE implementation to meet them.</w:t>
      </w:r>
    </w:p>
    <w:p w:rsidR="004153E6" w:rsidRDefault="004153E6" w:rsidP="000F1244">
      <w:pPr>
        <w:ind w:left="1418" w:hangingChars="709" w:hanging="1418"/>
        <w:rPr>
          <w:rFonts w:eastAsia="等线"/>
          <w:b/>
          <w:lang w:val="en-US" w:eastAsia="zh-CN"/>
        </w:rPr>
      </w:pPr>
    </w:p>
    <w:p w:rsidR="000F1244" w:rsidRPr="00F4062A" w:rsidRDefault="000F1244" w:rsidP="000F1244">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w:t>
      </w:r>
      <w:r w:rsidRPr="00FF1382">
        <w:rPr>
          <w:rFonts w:eastAsia="等线"/>
          <w:b/>
          <w:lang w:val="en-US" w:eastAsia="zh-CN"/>
        </w:rPr>
        <w:t>MPR reporting was introduced for FR2 MPE issue because of large power back off which might cause radio link failure issue, however, the PMPR in FR1</w:t>
      </w:r>
      <w:r>
        <w:rPr>
          <w:rFonts w:eastAsia="等线"/>
          <w:b/>
          <w:lang w:val="en-US" w:eastAsia="zh-CN"/>
        </w:rPr>
        <w:t xml:space="preserve"> is not that large and no RLF issue observed.</w:t>
      </w:r>
    </w:p>
    <w:p w:rsidR="000F1244" w:rsidRPr="00FF1382" w:rsidRDefault="000F1244" w:rsidP="000F1244">
      <w:pPr>
        <w:rPr>
          <w:rFonts w:eastAsiaTheme="minorEastAsia"/>
          <w:lang w:val="en-US" w:eastAsia="zh-CN"/>
        </w:rPr>
      </w:pPr>
    </w:p>
    <w:p w:rsidR="000F1244" w:rsidRDefault="000F1244" w:rsidP="000F1244">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PMPR is not reported in FR1 considering the power back off is not large in practice and the necessity is unclear.</w:t>
      </w:r>
    </w:p>
    <w:p w:rsidR="004153E6" w:rsidRDefault="004153E6" w:rsidP="000F1244">
      <w:pPr>
        <w:ind w:left="1418" w:hangingChars="709" w:hanging="1418"/>
        <w:rPr>
          <w:rFonts w:eastAsia="等线"/>
          <w:b/>
          <w:lang w:val="en-US" w:eastAsia="zh-CN"/>
        </w:rPr>
      </w:pPr>
    </w:p>
    <w:p w:rsidR="000F1244" w:rsidRPr="00F4062A" w:rsidRDefault="000F1244" w:rsidP="000F1244">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UE power class is not changed after initial access from signaling perspective, though in RAN4 the UE complied power class requirements may change per conditions.</w:t>
      </w:r>
    </w:p>
    <w:p w:rsidR="000F1244" w:rsidRPr="00FF1382" w:rsidRDefault="000F1244" w:rsidP="000F1244">
      <w:pPr>
        <w:rPr>
          <w:rFonts w:eastAsiaTheme="minorEastAsia"/>
          <w:lang w:val="en-US" w:eastAsia="zh-CN"/>
        </w:rPr>
      </w:pPr>
    </w:p>
    <w:p w:rsidR="000F1244" w:rsidRDefault="000F1244" w:rsidP="000F1244">
      <w:pPr>
        <w:ind w:left="1418" w:hangingChars="709" w:hanging="1418"/>
        <w:rPr>
          <w:rFonts w:eastAsiaTheme="minorEastAsia"/>
          <w:b/>
          <w:lang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FFS on the necessity of </w:t>
      </w:r>
      <w:r w:rsidRPr="00615F87">
        <w:rPr>
          <w:rFonts w:eastAsia="等线"/>
          <w:b/>
          <w:lang w:val="en-US" w:eastAsia="zh-CN"/>
        </w:rPr>
        <w:t>PHR reporting for power class back off</w:t>
      </w:r>
      <w:r>
        <w:rPr>
          <w:rFonts w:eastAsia="等线"/>
          <w:b/>
          <w:lang w:val="en-US" w:eastAsia="zh-CN"/>
        </w:rPr>
        <w:t xml:space="preserve"> scenario, considering this UE behavior is not something new, and current PHR reporting trigger conditions can cover the case that Tx power changes more than a threshold. </w:t>
      </w:r>
    </w:p>
    <w:p w:rsidR="000F1244" w:rsidRPr="000F1244" w:rsidRDefault="000F1244" w:rsidP="00025E2C">
      <w:pPr>
        <w:rPr>
          <w:rFonts w:eastAsiaTheme="minorEastAsia"/>
          <w:lang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651BF3" w:rsidRPr="00651BF3">
        <w:t>R4-2220550</w:t>
      </w:r>
      <w:r>
        <w:rPr>
          <w:rFonts w:eastAsia="宋体"/>
          <w:lang w:eastAsia="zh-CN"/>
        </w:rPr>
        <w:t xml:space="preserve">, </w:t>
      </w:r>
      <w:r w:rsidR="00651BF3" w:rsidRPr="00651BF3">
        <w:rPr>
          <w:rFonts w:eastAsia="宋体"/>
          <w:lang w:eastAsia="zh-CN"/>
        </w:rPr>
        <w:t>WF on higher power limit increasing for Rel-18</w:t>
      </w:r>
      <w:r>
        <w:rPr>
          <w:rFonts w:eastAsia="宋体"/>
          <w:lang w:eastAsia="zh-CN"/>
        </w:rPr>
        <w:t xml:space="preserve">, </w:t>
      </w:r>
      <w:r w:rsidR="00651BF3">
        <w:rPr>
          <w:rFonts w:eastAsia="宋体"/>
          <w:lang w:eastAsia="zh-CN"/>
        </w:rPr>
        <w:t>Huawei, RAN4</w:t>
      </w:r>
      <w:r w:rsidR="00651BF3" w:rsidRPr="00651BF3">
        <w:rPr>
          <w:rFonts w:eastAsia="宋体"/>
          <w:lang w:eastAsia="zh-CN"/>
        </w:rPr>
        <w:t>#105</w:t>
      </w:r>
      <w:r w:rsidR="00651BF3">
        <w:rPr>
          <w:rFonts w:eastAsia="宋体"/>
          <w:lang w:eastAsia="zh-CN"/>
        </w:rPr>
        <w:t>, Nov</w:t>
      </w:r>
      <w:r w:rsidR="00651BF3" w:rsidRPr="00651BF3">
        <w:rPr>
          <w:rFonts w:eastAsia="宋体"/>
          <w:lang w:eastAsia="zh-CN"/>
        </w:rPr>
        <w:t xml:space="preserve"> 2022</w:t>
      </w:r>
    </w:p>
    <w:p w:rsidR="00E70F89" w:rsidRDefault="00E70F89"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E70F89">
        <w:rPr>
          <w:rFonts w:eastAsia="宋体"/>
          <w:lang w:eastAsia="zh-CN"/>
        </w:rPr>
        <w:t>RP-223517</w:t>
      </w:r>
      <w:r>
        <w:rPr>
          <w:rFonts w:eastAsia="宋体"/>
          <w:lang w:eastAsia="zh-CN"/>
        </w:rPr>
        <w:t xml:space="preserve">, </w:t>
      </w:r>
      <w:r w:rsidRPr="00E70F89">
        <w:rPr>
          <w:rFonts w:eastAsia="宋体"/>
          <w:lang w:eastAsia="zh-CN"/>
        </w:rPr>
        <w:t>WID: Low NR band 4Rx for handheld UE and 3Tx for inter-band UL CA and EN-DC</w:t>
      </w:r>
      <w:r>
        <w:rPr>
          <w:rFonts w:eastAsia="宋体"/>
          <w:lang w:eastAsia="zh-CN"/>
        </w:rPr>
        <w:t xml:space="preserve">, OPPO, </w:t>
      </w:r>
      <w:r w:rsidRPr="00E70F89">
        <w:rPr>
          <w:rFonts w:eastAsia="宋体"/>
          <w:lang w:eastAsia="zh-CN"/>
        </w:rPr>
        <w:t>RAN#98e</w:t>
      </w:r>
      <w:r>
        <w:rPr>
          <w:rFonts w:eastAsia="宋体"/>
          <w:lang w:eastAsia="zh-CN"/>
        </w:rPr>
        <w:t>, Dec</w:t>
      </w:r>
      <w:r w:rsidRPr="00E70F89">
        <w:rPr>
          <w:rFonts w:eastAsia="宋体"/>
          <w:lang w:eastAsia="zh-CN"/>
        </w:rPr>
        <w:t xml:space="preserve"> 2022</w:t>
      </w:r>
    </w:p>
    <w:p w:rsidR="008E519C" w:rsidRDefault="008E51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8E519C">
        <w:rPr>
          <w:rFonts w:eastAsia="宋体"/>
          <w:lang w:eastAsia="zh-CN"/>
        </w:rPr>
        <w:t>RP‑223448</w:t>
      </w:r>
      <w:r>
        <w:rPr>
          <w:rFonts w:eastAsia="宋体"/>
          <w:lang w:eastAsia="zh-CN"/>
        </w:rPr>
        <w:t xml:space="preserve">, </w:t>
      </w:r>
      <w:r w:rsidRPr="008E519C">
        <w:rPr>
          <w:rFonts w:eastAsia="宋体"/>
          <w:lang w:eastAsia="zh-CN"/>
        </w:rPr>
        <w:t>Moderator's summary of discussion [98e-08-R18-RAN4-SpectrumRelated]</w:t>
      </w:r>
      <w:r>
        <w:rPr>
          <w:rFonts w:eastAsia="宋体"/>
          <w:lang w:eastAsia="zh-CN"/>
        </w:rPr>
        <w:t xml:space="preserve">, </w:t>
      </w:r>
      <w:r w:rsidRPr="008E519C">
        <w:rPr>
          <w:rFonts w:eastAsia="宋体"/>
          <w:lang w:eastAsia="zh-CN"/>
        </w:rPr>
        <w:t>RAN4 Chair</w:t>
      </w:r>
      <w:r>
        <w:rPr>
          <w:rFonts w:eastAsia="宋体"/>
          <w:lang w:eastAsia="zh-CN"/>
        </w:rPr>
        <w:t xml:space="preserve">, </w:t>
      </w:r>
      <w:r w:rsidRPr="00E70F89">
        <w:rPr>
          <w:rFonts w:eastAsia="宋体"/>
          <w:lang w:eastAsia="zh-CN"/>
        </w:rPr>
        <w:t>RAN#98e</w:t>
      </w:r>
      <w:r>
        <w:rPr>
          <w:rFonts w:eastAsia="宋体"/>
          <w:lang w:eastAsia="zh-CN"/>
        </w:rPr>
        <w:t>, Dec</w:t>
      </w:r>
      <w:r w:rsidRPr="00E70F89">
        <w:rPr>
          <w:rFonts w:eastAsia="宋体"/>
          <w:lang w:eastAsia="zh-CN"/>
        </w:rPr>
        <w:t xml:space="preserve"> 2022</w:t>
      </w:r>
    </w:p>
    <w:p w:rsidR="00240C9F" w:rsidRPr="00E719A1" w:rsidRDefault="00240C9F" w:rsidP="005E7078">
      <w:pPr>
        <w:tabs>
          <w:tab w:val="left" w:pos="2820"/>
        </w:tabs>
        <w:spacing w:after="120"/>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A64" w:rsidRDefault="00176A64">
      <w:r>
        <w:separator/>
      </w:r>
    </w:p>
  </w:endnote>
  <w:endnote w:type="continuationSeparator" w:id="0">
    <w:p w:rsidR="00176A64" w:rsidRDefault="0017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A64" w:rsidRDefault="00176A64">
      <w:r>
        <w:separator/>
      </w:r>
    </w:p>
  </w:footnote>
  <w:footnote w:type="continuationSeparator" w:id="0">
    <w:p w:rsidR="00176A64" w:rsidRDefault="00176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288"/>
    <w:multiLevelType w:val="hybridMultilevel"/>
    <w:tmpl w:val="86027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0E2726"/>
    <w:multiLevelType w:val="hybridMultilevel"/>
    <w:tmpl w:val="12CA2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4"/>
  </w:num>
  <w:num w:numId="4">
    <w:abstractNumId w:val="16"/>
  </w:num>
  <w:num w:numId="5">
    <w:abstractNumId w:val="36"/>
  </w:num>
  <w:num w:numId="6">
    <w:abstractNumId w:val="13"/>
  </w:num>
  <w:num w:numId="7">
    <w:abstractNumId w:val="43"/>
  </w:num>
  <w:num w:numId="8">
    <w:abstractNumId w:val="10"/>
  </w:num>
  <w:num w:numId="9">
    <w:abstractNumId w:val="22"/>
  </w:num>
  <w:num w:numId="10">
    <w:abstractNumId w:val="3"/>
  </w:num>
  <w:num w:numId="11">
    <w:abstractNumId w:val="35"/>
  </w:num>
  <w:num w:numId="12">
    <w:abstractNumId w:val="14"/>
  </w:num>
  <w:num w:numId="13">
    <w:abstractNumId w:val="8"/>
  </w:num>
  <w:num w:numId="14">
    <w:abstractNumId w:val="18"/>
  </w:num>
  <w:num w:numId="15">
    <w:abstractNumId w:val="37"/>
  </w:num>
  <w:num w:numId="16">
    <w:abstractNumId w:val="17"/>
  </w:num>
  <w:num w:numId="17">
    <w:abstractNumId w:val="39"/>
  </w:num>
  <w:num w:numId="18">
    <w:abstractNumId w:val="19"/>
  </w:num>
  <w:num w:numId="19">
    <w:abstractNumId w:val="28"/>
  </w:num>
  <w:num w:numId="20">
    <w:abstractNumId w:val="5"/>
  </w:num>
  <w:num w:numId="21">
    <w:abstractNumId w:val="23"/>
  </w:num>
  <w:num w:numId="22">
    <w:abstractNumId w:val="29"/>
  </w:num>
  <w:num w:numId="23">
    <w:abstractNumId w:val="6"/>
  </w:num>
  <w:num w:numId="24">
    <w:abstractNumId w:val="21"/>
  </w:num>
  <w:num w:numId="25">
    <w:abstractNumId w:val="32"/>
  </w:num>
  <w:num w:numId="26">
    <w:abstractNumId w:val="33"/>
  </w:num>
  <w:num w:numId="27">
    <w:abstractNumId w:val="25"/>
  </w:num>
  <w:num w:numId="28">
    <w:abstractNumId w:val="1"/>
  </w:num>
  <w:num w:numId="29">
    <w:abstractNumId w:val="12"/>
  </w:num>
  <w:num w:numId="30">
    <w:abstractNumId w:val="2"/>
  </w:num>
  <w:num w:numId="31">
    <w:abstractNumId w:val="40"/>
  </w:num>
  <w:num w:numId="32">
    <w:abstractNumId w:val="15"/>
  </w:num>
  <w:num w:numId="33">
    <w:abstractNumId w:val="41"/>
  </w:num>
  <w:num w:numId="34">
    <w:abstractNumId w:val="38"/>
  </w:num>
  <w:num w:numId="35">
    <w:abstractNumId w:val="26"/>
  </w:num>
  <w:num w:numId="36">
    <w:abstractNumId w:val="30"/>
  </w:num>
  <w:num w:numId="37">
    <w:abstractNumId w:val="27"/>
  </w:num>
  <w:num w:numId="38">
    <w:abstractNumId w:val="31"/>
  </w:num>
  <w:num w:numId="39">
    <w:abstractNumId w:val="34"/>
  </w:num>
  <w:num w:numId="40">
    <w:abstractNumId w:val="11"/>
  </w:num>
  <w:num w:numId="41">
    <w:abstractNumId w:val="24"/>
  </w:num>
  <w:num w:numId="42">
    <w:abstractNumId w:val="9"/>
  </w:num>
  <w:num w:numId="43">
    <w:abstractNumId w:val="0"/>
  </w:num>
  <w:num w:numId="44">
    <w:abstractNumId w:val="4"/>
  </w:num>
  <w:num w:numId="45">
    <w:abstractNumId w:val="7"/>
  </w:num>
  <w:num w:numId="46">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6DB"/>
    <w:rsid w:val="00012A70"/>
    <w:rsid w:val="00013AB6"/>
    <w:rsid w:val="00013EF6"/>
    <w:rsid w:val="00014221"/>
    <w:rsid w:val="000153B6"/>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DA8"/>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3A35"/>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351"/>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761"/>
    <w:rsid w:val="000C4ADB"/>
    <w:rsid w:val="000C4E58"/>
    <w:rsid w:val="000C5007"/>
    <w:rsid w:val="000C529B"/>
    <w:rsid w:val="000C5CAB"/>
    <w:rsid w:val="000C64BD"/>
    <w:rsid w:val="000C6BDE"/>
    <w:rsid w:val="000C726F"/>
    <w:rsid w:val="000C72BC"/>
    <w:rsid w:val="000C76D6"/>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244"/>
    <w:rsid w:val="000F1AD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AD6"/>
    <w:rsid w:val="001523A2"/>
    <w:rsid w:val="00152563"/>
    <w:rsid w:val="001536B6"/>
    <w:rsid w:val="0015377B"/>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A64"/>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595"/>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7B"/>
    <w:rsid w:val="00203BF6"/>
    <w:rsid w:val="002042CB"/>
    <w:rsid w:val="0020469D"/>
    <w:rsid w:val="0020491B"/>
    <w:rsid w:val="00204A37"/>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643E"/>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4F68"/>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AF3"/>
    <w:rsid w:val="002B4CB2"/>
    <w:rsid w:val="002B5DE6"/>
    <w:rsid w:val="002B6664"/>
    <w:rsid w:val="002B6B5E"/>
    <w:rsid w:val="002B7465"/>
    <w:rsid w:val="002B7818"/>
    <w:rsid w:val="002B7DA4"/>
    <w:rsid w:val="002C0CF3"/>
    <w:rsid w:val="002C1401"/>
    <w:rsid w:val="002C151F"/>
    <w:rsid w:val="002C1810"/>
    <w:rsid w:val="002C233C"/>
    <w:rsid w:val="002C2A7B"/>
    <w:rsid w:val="002C2C8A"/>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4A22"/>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8E"/>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9CE"/>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BA"/>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3E6"/>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295"/>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864"/>
    <w:rsid w:val="00474FDF"/>
    <w:rsid w:val="004750E5"/>
    <w:rsid w:val="004752BE"/>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67C"/>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14"/>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89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0C"/>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811"/>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3BA6"/>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5F87"/>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BF3"/>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8CA"/>
    <w:rsid w:val="00661FDC"/>
    <w:rsid w:val="00662A40"/>
    <w:rsid w:val="00662BB8"/>
    <w:rsid w:val="00663F75"/>
    <w:rsid w:val="00665275"/>
    <w:rsid w:val="006655E8"/>
    <w:rsid w:val="0066562B"/>
    <w:rsid w:val="00665712"/>
    <w:rsid w:val="0066624D"/>
    <w:rsid w:val="00667821"/>
    <w:rsid w:val="00667C80"/>
    <w:rsid w:val="00667F79"/>
    <w:rsid w:val="00670236"/>
    <w:rsid w:val="00670509"/>
    <w:rsid w:val="006708A4"/>
    <w:rsid w:val="00670966"/>
    <w:rsid w:val="006709BE"/>
    <w:rsid w:val="0067141B"/>
    <w:rsid w:val="006716F6"/>
    <w:rsid w:val="00671CEF"/>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3D9"/>
    <w:rsid w:val="00744C42"/>
    <w:rsid w:val="007453E0"/>
    <w:rsid w:val="0074563D"/>
    <w:rsid w:val="00745FBE"/>
    <w:rsid w:val="00746194"/>
    <w:rsid w:val="007467A5"/>
    <w:rsid w:val="0074776E"/>
    <w:rsid w:val="00750478"/>
    <w:rsid w:val="007509F3"/>
    <w:rsid w:val="00751390"/>
    <w:rsid w:val="00751903"/>
    <w:rsid w:val="00751E2C"/>
    <w:rsid w:val="00751EB3"/>
    <w:rsid w:val="00751F1A"/>
    <w:rsid w:val="00751F47"/>
    <w:rsid w:val="0075232D"/>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07C8"/>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94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580A"/>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53D"/>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2F46"/>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19C"/>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008"/>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6172"/>
    <w:rsid w:val="00A17DDB"/>
    <w:rsid w:val="00A21331"/>
    <w:rsid w:val="00A21723"/>
    <w:rsid w:val="00A2187A"/>
    <w:rsid w:val="00A21F08"/>
    <w:rsid w:val="00A2257E"/>
    <w:rsid w:val="00A22C49"/>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3D0"/>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53F"/>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88F"/>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7F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CF6"/>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4838"/>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279"/>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3EC3"/>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2B0"/>
    <w:rsid w:val="00BA794F"/>
    <w:rsid w:val="00BA7A16"/>
    <w:rsid w:val="00BA7E7A"/>
    <w:rsid w:val="00BB0AA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4BB5"/>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4D37"/>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A82"/>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2F83"/>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CD2"/>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A25"/>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69"/>
    <w:rsid w:val="00D02999"/>
    <w:rsid w:val="00D035D1"/>
    <w:rsid w:val="00D035ED"/>
    <w:rsid w:val="00D03A9D"/>
    <w:rsid w:val="00D040DB"/>
    <w:rsid w:val="00D04806"/>
    <w:rsid w:val="00D0573A"/>
    <w:rsid w:val="00D05764"/>
    <w:rsid w:val="00D05922"/>
    <w:rsid w:val="00D07083"/>
    <w:rsid w:val="00D0798D"/>
    <w:rsid w:val="00D07D37"/>
    <w:rsid w:val="00D10148"/>
    <w:rsid w:val="00D101CC"/>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B2D"/>
    <w:rsid w:val="00D52902"/>
    <w:rsid w:val="00D52AB7"/>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383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45F5"/>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A7D99"/>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EA5"/>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5BC7"/>
    <w:rsid w:val="00E665EF"/>
    <w:rsid w:val="00E66771"/>
    <w:rsid w:val="00E66D5D"/>
    <w:rsid w:val="00E66D7D"/>
    <w:rsid w:val="00E6744A"/>
    <w:rsid w:val="00E67699"/>
    <w:rsid w:val="00E701CD"/>
    <w:rsid w:val="00E70270"/>
    <w:rsid w:val="00E70906"/>
    <w:rsid w:val="00E70F89"/>
    <w:rsid w:val="00E71029"/>
    <w:rsid w:val="00E719A1"/>
    <w:rsid w:val="00E71A1A"/>
    <w:rsid w:val="00E71CF8"/>
    <w:rsid w:val="00E72E2A"/>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77D77"/>
    <w:rsid w:val="00E80C49"/>
    <w:rsid w:val="00E81034"/>
    <w:rsid w:val="00E81976"/>
    <w:rsid w:val="00E81C18"/>
    <w:rsid w:val="00E81CB8"/>
    <w:rsid w:val="00E8201C"/>
    <w:rsid w:val="00E82D13"/>
    <w:rsid w:val="00E836EC"/>
    <w:rsid w:val="00E83880"/>
    <w:rsid w:val="00E83B67"/>
    <w:rsid w:val="00E83D46"/>
    <w:rsid w:val="00E83D83"/>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6ECC"/>
    <w:rsid w:val="00ED7B9D"/>
    <w:rsid w:val="00ED7F74"/>
    <w:rsid w:val="00EE1082"/>
    <w:rsid w:val="00EE10DC"/>
    <w:rsid w:val="00EE17AF"/>
    <w:rsid w:val="00EE300A"/>
    <w:rsid w:val="00EE3209"/>
    <w:rsid w:val="00EE355D"/>
    <w:rsid w:val="00EE3B06"/>
    <w:rsid w:val="00EE403A"/>
    <w:rsid w:val="00EE4DA5"/>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2AF"/>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BDC"/>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10E"/>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21D"/>
    <w:rsid w:val="00F725B9"/>
    <w:rsid w:val="00F72978"/>
    <w:rsid w:val="00F732E2"/>
    <w:rsid w:val="00F746C2"/>
    <w:rsid w:val="00F74887"/>
    <w:rsid w:val="00F754B0"/>
    <w:rsid w:val="00F7562F"/>
    <w:rsid w:val="00F757DB"/>
    <w:rsid w:val="00F76288"/>
    <w:rsid w:val="00F76325"/>
    <w:rsid w:val="00F76B3E"/>
    <w:rsid w:val="00F76F01"/>
    <w:rsid w:val="00F77337"/>
    <w:rsid w:val="00F77429"/>
    <w:rsid w:val="00F77E27"/>
    <w:rsid w:val="00F806C7"/>
    <w:rsid w:val="00F80ACF"/>
    <w:rsid w:val="00F81132"/>
    <w:rsid w:val="00F816B5"/>
    <w:rsid w:val="00F81AE7"/>
    <w:rsid w:val="00F81FB4"/>
    <w:rsid w:val="00F825EF"/>
    <w:rsid w:val="00F8280D"/>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382"/>
    <w:rsid w:val="00FF1987"/>
    <w:rsid w:val="00FF1D80"/>
    <w:rsid w:val="00FF1E31"/>
    <w:rsid w:val="00FF250B"/>
    <w:rsid w:val="00FF2985"/>
    <w:rsid w:val="00FF3119"/>
    <w:rsid w:val="00FF3315"/>
    <w:rsid w:val="00FF5576"/>
    <w:rsid w:val="00FF5B71"/>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90B3B-618D-491E-A809-BAFA37DF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1174</Words>
  <Characters>6698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44</cp:revision>
  <cp:lastPrinted>2013-04-01T04:20:00Z</cp:lastPrinted>
  <dcterms:created xsi:type="dcterms:W3CDTF">2023-02-15T06:31:00Z</dcterms:created>
  <dcterms:modified xsi:type="dcterms:W3CDTF">2023-02-17T08:10:00Z</dcterms:modified>
</cp:coreProperties>
</file>